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A333AD" w14:textId="77777777" w:rsidR="00AD2754" w:rsidRPr="00AD2754" w:rsidRDefault="00AD2754" w:rsidP="00AD275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D2754">
        <w:rPr>
          <w:rFonts w:ascii="Times New Roman" w:hAnsi="Times New Roman" w:cs="Times New Roman"/>
          <w:b/>
          <w:sz w:val="28"/>
          <w:szCs w:val="28"/>
        </w:rPr>
        <w:t>Гендік</w:t>
      </w:r>
      <w:proofErr w:type="spellEnd"/>
      <w:r w:rsidRPr="00AD2754">
        <w:rPr>
          <w:rFonts w:ascii="Times New Roman" w:hAnsi="Times New Roman" w:cs="Times New Roman"/>
          <w:b/>
          <w:sz w:val="28"/>
          <w:szCs w:val="28"/>
        </w:rPr>
        <w:t xml:space="preserve"> инженерия </w:t>
      </w:r>
      <w:proofErr w:type="spellStart"/>
      <w:r w:rsidRPr="00AD2754">
        <w:rPr>
          <w:rFonts w:ascii="Times New Roman" w:hAnsi="Times New Roman" w:cs="Times New Roman"/>
          <w:b/>
          <w:sz w:val="28"/>
          <w:szCs w:val="28"/>
        </w:rPr>
        <w:t>негіздері</w:t>
      </w:r>
      <w:proofErr w:type="spellEnd"/>
      <w:r w:rsidRPr="00AD2754">
        <w:rPr>
          <w:rFonts w:ascii="Times New Roman" w:hAnsi="Times New Roman" w:cs="Times New Roman"/>
          <w:b/>
          <w:sz w:val="28"/>
          <w:szCs w:val="28"/>
        </w:rPr>
        <w:t xml:space="preserve">. </w:t>
      </w:r>
      <w:proofErr w:type="spellStart"/>
      <w:r w:rsidRPr="00AD2754">
        <w:rPr>
          <w:rFonts w:ascii="Times New Roman" w:hAnsi="Times New Roman" w:cs="Times New Roman"/>
          <w:b/>
          <w:sz w:val="28"/>
          <w:szCs w:val="28"/>
        </w:rPr>
        <w:t>Гендік</w:t>
      </w:r>
      <w:proofErr w:type="spellEnd"/>
      <w:r w:rsidRPr="00AD2754">
        <w:rPr>
          <w:rFonts w:ascii="Times New Roman" w:hAnsi="Times New Roman" w:cs="Times New Roman"/>
          <w:b/>
          <w:sz w:val="28"/>
          <w:szCs w:val="28"/>
        </w:rPr>
        <w:t xml:space="preserve"> инженерия-</w:t>
      </w:r>
      <w:proofErr w:type="spellStart"/>
      <w:r w:rsidRPr="00AD2754">
        <w:rPr>
          <w:rFonts w:ascii="Times New Roman" w:hAnsi="Times New Roman" w:cs="Times New Roman"/>
          <w:b/>
          <w:sz w:val="28"/>
          <w:szCs w:val="28"/>
        </w:rPr>
        <w:t>жаңа</w:t>
      </w:r>
      <w:proofErr w:type="spellEnd"/>
      <w:r w:rsidRPr="00AD2754">
        <w:rPr>
          <w:rFonts w:ascii="Times New Roman" w:hAnsi="Times New Roman" w:cs="Times New Roman"/>
          <w:b/>
          <w:sz w:val="28"/>
          <w:szCs w:val="28"/>
        </w:rPr>
        <w:t xml:space="preserve"> организм-</w:t>
      </w:r>
      <w:proofErr w:type="spellStart"/>
      <w:r w:rsidRPr="00AD2754">
        <w:rPr>
          <w:rFonts w:ascii="Times New Roman" w:hAnsi="Times New Roman" w:cs="Times New Roman"/>
          <w:b/>
          <w:sz w:val="28"/>
          <w:szCs w:val="28"/>
        </w:rPr>
        <w:t>өндірушіні</w:t>
      </w:r>
      <w:proofErr w:type="spellEnd"/>
      <w:r w:rsidRPr="00AD275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b/>
          <w:sz w:val="28"/>
          <w:szCs w:val="28"/>
        </w:rPr>
        <w:t>құру</w:t>
      </w:r>
      <w:proofErr w:type="spellEnd"/>
      <w:r w:rsidRPr="00AD275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b/>
          <w:sz w:val="28"/>
          <w:szCs w:val="28"/>
        </w:rPr>
        <w:t>әдісі</w:t>
      </w:r>
      <w:proofErr w:type="spellEnd"/>
    </w:p>
    <w:p w14:paraId="6D022705" w14:textId="77777777" w:rsidR="00AD2754" w:rsidRPr="00AD2754" w:rsidRDefault="00AD2754" w:rsidP="00AD275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1251567" w14:textId="77777777" w:rsidR="00AD2754" w:rsidRDefault="00AD2754" w:rsidP="00AD2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69FED59" w14:textId="6B149F03" w:rsidR="00AD2754" w:rsidRPr="00AD2754" w:rsidRDefault="00AD2754" w:rsidP="00AD2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Гендік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инженерия-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қасиеттері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дақылдарды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адамның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араласуынан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туындаған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микроорганизмнің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генотипіндегі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өзгерістер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>.</w:t>
      </w:r>
    </w:p>
    <w:p w14:paraId="67E3437E" w14:textId="77777777" w:rsidR="00AD2754" w:rsidRPr="00AD2754" w:rsidRDefault="00AD2754" w:rsidP="00AD2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Гендік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инженерия тек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микроорганизмдерді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бірге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адамдарды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зерттеп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иммундық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жүйе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онкологиямен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ауруларды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белсенді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зерттейді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>.</w:t>
      </w:r>
    </w:p>
    <w:p w14:paraId="14A12426" w14:textId="77777777" w:rsidR="00AD2754" w:rsidRPr="00AD2754" w:rsidRDefault="00AD2754" w:rsidP="00AD2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ғылымда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биотехнологияның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пайдасы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зор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Гендік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инженерияның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ашылуына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шаруашылығына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әкелетін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өсімдіктердің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сорттары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жануарлар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тұқымдарын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өсіруге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туды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>.</w:t>
      </w:r>
    </w:p>
    <w:p w14:paraId="04F48473" w14:textId="77777777" w:rsidR="00AD2754" w:rsidRPr="00AD2754" w:rsidRDefault="00AD2754" w:rsidP="00AD2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Биотехнологияны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тек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бағыттағы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ғылымдармен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Микроэлектроникада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өріс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эффектісі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HpaI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ион-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селективті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транзисторлар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жасалды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>.</w:t>
      </w:r>
    </w:p>
    <w:p w14:paraId="3389DD8F" w14:textId="77777777" w:rsidR="00AD2754" w:rsidRPr="00AD2754" w:rsidRDefault="00AD2754" w:rsidP="00AD2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Биохимиямен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біріктірілген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генетикалық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жасушалық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инженерия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биотехнологияның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салалары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>.</w:t>
      </w:r>
    </w:p>
    <w:p w14:paraId="4B05901D" w14:textId="77777777" w:rsidR="00AD2754" w:rsidRPr="00AD2754" w:rsidRDefault="00AD2754" w:rsidP="00AD2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Генетикалық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гендік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) инженерия –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тірі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организмдердің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жасушаларынан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гендерді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бөлумен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айналысатын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молекулалық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биология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бөлімі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мақсатқа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жету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оларға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манипуляциялар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жасалады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Гендік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инженерияда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қолданылатын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құралдар-ферменттер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векторлар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>.</w:t>
      </w:r>
    </w:p>
    <w:p w14:paraId="2F768838" w14:textId="77777777" w:rsidR="00AD2754" w:rsidRPr="00AD2754" w:rsidRDefault="00AD2754" w:rsidP="00AD2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D2754">
        <w:rPr>
          <w:rFonts w:ascii="Times New Roman" w:hAnsi="Times New Roman" w:cs="Times New Roman"/>
          <w:sz w:val="28"/>
          <w:szCs w:val="28"/>
        </w:rPr>
        <w:t xml:space="preserve">Вектор (генетика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молекулалық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биологияда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) — нуклеин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қышқылының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молекуласы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көбінесе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генетикалық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инженерияда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генетикалық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материалды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жасуша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ішіне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соның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тірі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жасушалы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организмнің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vivo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жасушасына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қолданылатын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ДНҚ. Бар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векторлар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плазмидтер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... sv40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вирусына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негізделген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векторлар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>.</w:t>
      </w:r>
    </w:p>
    <w:p w14:paraId="7154A475" w14:textId="77777777" w:rsidR="00AD2754" w:rsidRPr="00AD2754" w:rsidRDefault="00AD2754" w:rsidP="00AD2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биотехнологиялық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векторлар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жасушаға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бөгде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генетикалық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материалды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енгізуге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қабілетті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құрылымдар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плазмидтер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бактериофагтар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вирустар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>.</w:t>
      </w:r>
    </w:p>
    <w:p w14:paraId="57360DB8" w14:textId="77777777" w:rsidR="00AD2754" w:rsidRPr="00AD2754" w:rsidRDefault="00AD2754" w:rsidP="00AD2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Гендерді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тасымалдауға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векторлар</w:t>
      </w:r>
      <w:proofErr w:type="spellEnd"/>
    </w:p>
    <w:p w14:paraId="4FB9375D" w14:textId="77777777" w:rsidR="00AD2754" w:rsidRPr="00AD2754" w:rsidRDefault="00AD2754" w:rsidP="00AD2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D2754">
        <w:rPr>
          <w:rFonts w:ascii="Times New Roman" w:hAnsi="Times New Roman" w:cs="Times New Roman"/>
          <w:sz w:val="28"/>
          <w:szCs w:val="28"/>
        </w:rPr>
        <w:t xml:space="preserve">"Вектор"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термині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ғылымда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бағыттың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болуын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атап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өту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>.</w:t>
      </w:r>
    </w:p>
    <w:p w14:paraId="0F8DDDBA" w14:textId="3D0F81E9" w:rsidR="00AD2754" w:rsidRPr="00AD2754" w:rsidRDefault="00AD2754" w:rsidP="00AD2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терминнің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мағынасында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векторлар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енгізілген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ДНҚ-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ны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мақсатты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жасушаларға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бағыттайтынын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түсінуге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Бактериялық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прокариоттық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ядросыз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жасушаларға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ДНҚ-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ның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мөлшерін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плазмидтер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ұсақ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сақиналы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ДНҚ)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процесс кальций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хлориді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(CaCl2)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биовекторлардың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плазмидтік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генетикалық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материалдың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бөлігі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істейді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өйткені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плзмидтердің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өздері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кішкентай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молекулалар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. Плазмид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векторлары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ДНҚ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фрагменттерін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клондауға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, </w:t>
      </w:r>
      <w:bookmarkStart w:id="0" w:name="_GoBack"/>
      <w:bookmarkEnd w:id="0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гендер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векторлар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>.</w:t>
      </w:r>
    </w:p>
    <w:p w14:paraId="507FF479" w14:textId="77777777" w:rsidR="00AD2754" w:rsidRPr="00AD2754" w:rsidRDefault="00AD2754" w:rsidP="00AD2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D2754">
        <w:rPr>
          <w:rFonts w:ascii="Times New Roman" w:hAnsi="Times New Roman" w:cs="Times New Roman"/>
          <w:sz w:val="28"/>
          <w:szCs w:val="28"/>
        </w:rPr>
        <w:lastRenderedPageBreak/>
        <w:t>Биологиялық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биотехнологиялық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векторлар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жасушаға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шетелдік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генетикалық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материалды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енгізуге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қабілетті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құрылымдар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Оларға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мыналар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: 1)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плазмидтер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, 2)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бактериофагтар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, 3)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вирустар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>.</w:t>
      </w:r>
    </w:p>
    <w:p w14:paraId="57D29FDF" w14:textId="77777777" w:rsidR="00AD2754" w:rsidRPr="00AD2754" w:rsidRDefault="00AD2754" w:rsidP="00AD2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биовекторлар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рекомбинантты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аталатын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өзгертілген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ДНҚ-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ны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бөтен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жасушаға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>.</w:t>
      </w:r>
    </w:p>
    <w:p w14:paraId="464C06A7" w14:textId="77777777" w:rsidR="00AD2754" w:rsidRPr="00AD2754" w:rsidRDefault="00AD2754" w:rsidP="00AD2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Рекомбинантты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ДНҚ-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табиғатта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бірге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болмайтын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гетерогенді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ДНҚ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фрагменттерін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vitro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("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әйнекте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>", "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пробиркада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",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біріктіру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алынған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модификацияланған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ДНҚ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молекуласы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>.</w:t>
      </w:r>
    </w:p>
    <w:p w14:paraId="6DA809EF" w14:textId="77777777" w:rsidR="00AD2754" w:rsidRPr="00AD2754" w:rsidRDefault="00AD2754" w:rsidP="00AD2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рекомбинантты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ДНҚ-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ны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плазмид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атайды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Бактерияға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бөгде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ДНҚ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бөлігі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салынған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>.</w:t>
      </w:r>
    </w:p>
    <w:p w14:paraId="62920AC9" w14:textId="77777777" w:rsidR="00AD2754" w:rsidRPr="00AD2754" w:rsidRDefault="00AD2754" w:rsidP="00AD2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Плазмидтер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эписомалар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) - бактерия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жасушасының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экстрехромосомалық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тұқым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қуалаушылығын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анықтайтын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ұзақ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автономды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өмір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сүруге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репликацияға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қабілетті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генетикалық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элемент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табылатын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бактериялардағы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ДНҚ-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ның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сақиналы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молекулалары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ұзындығы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1-200 б. з. д. (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мыңдаған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жұп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нуклеотидтер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ішекті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сақиналы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ДНҚ.</w:t>
      </w:r>
    </w:p>
    <w:p w14:paraId="17B4AFB1" w14:textId="77777777" w:rsidR="00AD2754" w:rsidRPr="00AD2754" w:rsidRDefault="00AD2754" w:rsidP="00AD2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Бактериядағы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плазмидтердің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саны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плазмидтер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неғұрлым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соғұрлым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>.</w:t>
      </w:r>
    </w:p>
    <w:p w14:paraId="09C4D7A5" w14:textId="77777777" w:rsidR="00AD2754" w:rsidRPr="00AD2754" w:rsidRDefault="00AD2754" w:rsidP="00AD2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Плазмидтер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генетикалық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ақпаратты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бактерияларынан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бактерияларға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тіпті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бактериялар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отбасыларға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жатса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да.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Плазмидтер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бактерияларға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қасиеттер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?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субстратты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затты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тамақтану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көзі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бейімдеуді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ферменттер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бактериялардың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қолайсыз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экологиялық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факторларға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антибиотиктерге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ксенобиоиктерге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басқаларға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төзімділігін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ферменттер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ақпаратты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қамтиды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>.</w:t>
      </w:r>
    </w:p>
    <w:p w14:paraId="5F918D36" w14:textId="77777777" w:rsidR="00AD2754" w:rsidRPr="00AD2754" w:rsidRDefault="00AD2754" w:rsidP="00AD2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D2754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плазмидтерді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бактериялар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қоршаған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ортадан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генетикалық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ақпараттың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көзі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пайдаланады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>.</w:t>
      </w:r>
    </w:p>
    <w:p w14:paraId="6DE33A43" w14:textId="77777777" w:rsidR="00AD2754" w:rsidRPr="00AD2754" w:rsidRDefault="00AD2754" w:rsidP="00AD2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Плазмидтерді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қоршаған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ортадан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бактериялар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үйреншікті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табылатындықтан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плазмидтер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биотехнологияда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вектор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пайдаланылады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оларға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адамдарға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гендер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енгізіледі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осылайша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гендер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плазмидамен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бірге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Бактерияға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енгізіледі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әрекет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ете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бастайды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>.</w:t>
      </w:r>
    </w:p>
    <w:p w14:paraId="413F20E3" w14:textId="77777777" w:rsidR="00AD2754" w:rsidRPr="00AD2754" w:rsidRDefault="00AD2754" w:rsidP="00AD2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DDD8ABE" w14:textId="77777777" w:rsidR="00AD2754" w:rsidRPr="00AD2754" w:rsidRDefault="00AD2754" w:rsidP="00AD2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Клондау-бұл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клондарды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процесі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прототипке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ұқсас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ұрпақтар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Алғашқы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клондау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тәжірибесі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вегетативті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жолмен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клондалған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өсімдіктерде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жүргізілді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Клондау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нәтижесінде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әрбір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өсімдік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клон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аталды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>.</w:t>
      </w:r>
    </w:p>
    <w:p w14:paraId="2720728B" w14:textId="77777777" w:rsidR="00AD2754" w:rsidRPr="00AD2754" w:rsidRDefault="00AD2754" w:rsidP="00AD2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Генетиканың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дамуы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термин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өсімдіктерге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бактериялардың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генетикалық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шығарылуына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қолданыла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бастады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>.</w:t>
      </w:r>
    </w:p>
    <w:p w14:paraId="22D6F7F8" w14:textId="77777777" w:rsidR="00AD2754" w:rsidRPr="00AD2754" w:rsidRDefault="00AD2754" w:rsidP="00AD2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D2754">
        <w:rPr>
          <w:rFonts w:ascii="Times New Roman" w:hAnsi="Times New Roman" w:cs="Times New Roman"/>
          <w:sz w:val="28"/>
          <w:szCs w:val="28"/>
        </w:rPr>
        <w:t xml:space="preserve">ХХ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ғасырдың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соңында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ғалымдар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адамды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клондау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белсенді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талқылауды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бастады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Осылайша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, "клон"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термині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бұқаралық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ақпарат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құралдарында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кейінірек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әдебиет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өнерде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қолданыла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бастады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>.</w:t>
      </w:r>
    </w:p>
    <w:p w14:paraId="1511EA0B" w14:textId="2BF3A4C9" w:rsidR="005238C5" w:rsidRPr="00AD2754" w:rsidRDefault="00AD2754" w:rsidP="00AD27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Бактерияларға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келетін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болсақ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оларда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клондау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көбеюдің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жалғыз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әдісі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бактерияларды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клондау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",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процесс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жасанды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lastRenderedPageBreak/>
        <w:t>кезде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адам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басқарады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термин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микроорганизмдердің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көбеюіне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қатысты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754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AD2754">
        <w:rPr>
          <w:rFonts w:ascii="Times New Roman" w:hAnsi="Times New Roman" w:cs="Times New Roman"/>
          <w:sz w:val="28"/>
          <w:szCs w:val="28"/>
        </w:rPr>
        <w:t>.</w:t>
      </w:r>
    </w:p>
    <w:sectPr w:rsidR="005238C5" w:rsidRPr="00AD27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DFA"/>
    <w:rsid w:val="004B6DFA"/>
    <w:rsid w:val="005238C5"/>
    <w:rsid w:val="00AD2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23F902"/>
  <w15:chartTrackingRefBased/>
  <w15:docId w15:val="{17B919F5-38F8-49FD-BF50-40D794A11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763</Words>
  <Characters>4352</Characters>
  <Application>Microsoft Office Word</Application>
  <DocSecurity>0</DocSecurity>
  <Lines>36</Lines>
  <Paragraphs>10</Paragraphs>
  <ScaleCrop>false</ScaleCrop>
  <Company/>
  <LinksUpToDate>false</LinksUpToDate>
  <CharactersWithSpaces>5105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2020-10-23T09:27:00Z</dcterms:created>
  <dcterms:modified xsi:type="dcterms:W3CDTF">2020-10-23T09:29:00Z</dcterms:modified>
</cp:coreProperties>
</file>